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4F" w:rsidRDefault="00B9001B" w:rsidP="000363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 szkolny 2019/2020</w:t>
      </w:r>
      <w:r w:rsidR="00C0379B">
        <w:rPr>
          <w:b/>
          <w:sz w:val="24"/>
          <w:szCs w:val="24"/>
        </w:rPr>
        <w:t xml:space="preserve"> – egzamin poprawkowy z „Rachunkowości finansowej”</w:t>
      </w:r>
    </w:p>
    <w:p w:rsidR="00C0379B" w:rsidRPr="00C0379B" w:rsidRDefault="00C0379B" w:rsidP="000363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Nauczyciel – mgr </w:t>
      </w:r>
      <w:r w:rsidR="00B9001B">
        <w:rPr>
          <w:b/>
          <w:sz w:val="24"/>
          <w:szCs w:val="24"/>
        </w:rPr>
        <w:t xml:space="preserve">Jolanta </w:t>
      </w:r>
      <w:proofErr w:type="spellStart"/>
      <w:r w:rsidR="00B9001B">
        <w:rPr>
          <w:b/>
          <w:sz w:val="24"/>
          <w:szCs w:val="24"/>
        </w:rPr>
        <w:t>Jurczykowska</w:t>
      </w:r>
      <w:proofErr w:type="spellEnd"/>
    </w:p>
    <w:p w:rsidR="0003634F" w:rsidRDefault="00B9001B" w:rsidP="0003634F">
      <w:pPr>
        <w:jc w:val="both"/>
        <w:rPr>
          <w:sz w:val="24"/>
          <w:szCs w:val="24"/>
        </w:rPr>
      </w:pPr>
      <w:r>
        <w:rPr>
          <w:sz w:val="24"/>
          <w:szCs w:val="24"/>
        </w:rPr>
        <w:t>Uczeń</w:t>
      </w:r>
      <w:r w:rsidR="0003634F">
        <w:rPr>
          <w:sz w:val="24"/>
          <w:szCs w:val="24"/>
        </w:rPr>
        <w:t xml:space="preserve"> klasy 2e</w:t>
      </w:r>
    </w:p>
    <w:p w:rsidR="0003634F" w:rsidRDefault="0003634F" w:rsidP="0003634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Egzamin poprawkowy składa się z 2 części</w:t>
      </w:r>
    </w:p>
    <w:p w:rsidR="0003634F" w:rsidRDefault="0003634F" w:rsidP="0003634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pisemna – zadanie do rozwiązania na 45 minut</w:t>
      </w:r>
    </w:p>
    <w:p w:rsidR="0003634F" w:rsidRDefault="0003634F" w:rsidP="0003634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ustna – 3 pytania</w:t>
      </w:r>
      <w:r w:rsidR="00B9001B">
        <w:rPr>
          <w:sz w:val="24"/>
          <w:szCs w:val="24"/>
        </w:rPr>
        <w:t xml:space="preserve"> – czas przygotowania i odpowiedzi – 15 minut.</w:t>
      </w:r>
    </w:p>
    <w:p w:rsidR="0003634F" w:rsidRDefault="0003634F" w:rsidP="0003634F">
      <w:pPr>
        <w:jc w:val="both"/>
        <w:rPr>
          <w:b/>
          <w:sz w:val="28"/>
          <w:szCs w:val="28"/>
        </w:rPr>
      </w:pPr>
      <w:r w:rsidRPr="0003634F">
        <w:rPr>
          <w:b/>
          <w:sz w:val="28"/>
          <w:szCs w:val="28"/>
        </w:rPr>
        <w:t xml:space="preserve">Zakres materiału na </w:t>
      </w:r>
      <w:r w:rsidR="00C0379B">
        <w:rPr>
          <w:b/>
          <w:sz w:val="28"/>
          <w:szCs w:val="28"/>
        </w:rPr>
        <w:t>egzamin</w:t>
      </w:r>
      <w:r w:rsidRPr="0003634F">
        <w:rPr>
          <w:b/>
          <w:sz w:val="28"/>
          <w:szCs w:val="28"/>
        </w:rPr>
        <w:t xml:space="preserve"> </w:t>
      </w:r>
      <w:r w:rsidR="00C0379B">
        <w:rPr>
          <w:b/>
          <w:sz w:val="28"/>
          <w:szCs w:val="28"/>
        </w:rPr>
        <w:t>poprawkowy</w:t>
      </w:r>
      <w:r w:rsidRPr="0003634F">
        <w:rPr>
          <w:b/>
          <w:sz w:val="28"/>
          <w:szCs w:val="28"/>
        </w:rPr>
        <w:t xml:space="preserve"> z „Rachunkowości finansowej”</w:t>
      </w:r>
    </w:p>
    <w:p w:rsidR="0003634F" w:rsidRDefault="0003634F" w:rsidP="0003634F">
      <w:pPr>
        <w:jc w:val="both"/>
        <w:rPr>
          <w:sz w:val="28"/>
          <w:szCs w:val="28"/>
        </w:rPr>
      </w:pPr>
      <w:r w:rsidRPr="0003634F">
        <w:rPr>
          <w:sz w:val="28"/>
          <w:szCs w:val="28"/>
        </w:rPr>
        <w:t xml:space="preserve">Należy </w:t>
      </w:r>
      <w:r w:rsidR="00804358">
        <w:rPr>
          <w:sz w:val="28"/>
          <w:szCs w:val="28"/>
        </w:rPr>
        <w:t xml:space="preserve">przypomnieć, </w:t>
      </w:r>
      <w:r w:rsidRPr="0003634F">
        <w:rPr>
          <w:sz w:val="28"/>
          <w:szCs w:val="28"/>
        </w:rPr>
        <w:t>opanować</w:t>
      </w:r>
      <w:r w:rsidR="00804358">
        <w:rPr>
          <w:sz w:val="28"/>
          <w:szCs w:val="28"/>
        </w:rPr>
        <w:t xml:space="preserve"> oraz utrwalić</w:t>
      </w:r>
      <w:r w:rsidRPr="0003634F">
        <w:rPr>
          <w:sz w:val="28"/>
          <w:szCs w:val="28"/>
        </w:rPr>
        <w:t xml:space="preserve"> treści i umiejętności zrealizowane w ramach przedmiotu</w:t>
      </w:r>
      <w:r>
        <w:rPr>
          <w:sz w:val="28"/>
          <w:szCs w:val="28"/>
        </w:rPr>
        <w:t xml:space="preserve"> na zajęciach l</w:t>
      </w:r>
      <w:r w:rsidR="00804358">
        <w:rPr>
          <w:sz w:val="28"/>
          <w:szCs w:val="28"/>
        </w:rPr>
        <w:t>ekcyjnych w klasie drugiej tzn.:</w:t>
      </w:r>
    </w:p>
    <w:p w:rsidR="0003634F" w:rsidRDefault="0003634F" w:rsidP="0003634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Podręcznik „Zasady rachunkowości finansowej” od str. </w:t>
      </w:r>
      <w:r w:rsidR="00804358">
        <w:rPr>
          <w:sz w:val="28"/>
          <w:szCs w:val="28"/>
        </w:rPr>
        <w:t>82 (8. Zasady funkcjonowania kont wynikowych) do końca podręcznika.</w:t>
      </w:r>
    </w:p>
    <w:p w:rsidR="00804358" w:rsidRPr="0003634F" w:rsidRDefault="00804358" w:rsidP="0003634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Podręcznik „Rachunkowość finansowa część I” od początku książki do str. 191 (bez </w:t>
      </w:r>
      <w:proofErr w:type="gramStart"/>
      <w:r>
        <w:rPr>
          <w:sz w:val="28"/>
          <w:szCs w:val="28"/>
        </w:rPr>
        <w:t>reklamacji ,</w:t>
      </w:r>
      <w:proofErr w:type="gramEnd"/>
      <w:r>
        <w:rPr>
          <w:sz w:val="28"/>
          <w:szCs w:val="28"/>
        </w:rPr>
        <w:t xml:space="preserve"> aktualizacji materiałów i opakowań).</w:t>
      </w:r>
    </w:p>
    <w:p w:rsidR="0003634F" w:rsidRPr="00C0379B" w:rsidRDefault="00804358" w:rsidP="0003634F">
      <w:pPr>
        <w:rPr>
          <w:b/>
          <w:sz w:val="24"/>
          <w:szCs w:val="24"/>
          <w:u w:val="single"/>
        </w:rPr>
      </w:pPr>
      <w:r w:rsidRPr="00C0379B">
        <w:rPr>
          <w:b/>
          <w:sz w:val="24"/>
          <w:szCs w:val="24"/>
          <w:u w:val="single"/>
        </w:rPr>
        <w:t>Materiał obejmuje:</w:t>
      </w:r>
    </w:p>
    <w:p w:rsidR="00804358" w:rsidRDefault="00804358" w:rsidP="0080435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Zasady funkcjonowania kont wynikowych.</w:t>
      </w:r>
    </w:p>
    <w:p w:rsidR="00804358" w:rsidRDefault="00804358" w:rsidP="0080435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Pojęcie, zasady i metody ustalania wyniku finansowego.</w:t>
      </w:r>
    </w:p>
    <w:p w:rsidR="00804358" w:rsidRDefault="00804358" w:rsidP="0080435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Konta ksiąg pomocniczych.</w:t>
      </w:r>
    </w:p>
    <w:p w:rsidR="00B9001B" w:rsidRDefault="00B9001B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zasady funkcjonowania,</w:t>
      </w:r>
    </w:p>
    <w:p w:rsidR="00B9001B" w:rsidRDefault="00B9001B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rodzaje kont,</w:t>
      </w:r>
    </w:p>
    <w:p w:rsidR="00B9001B" w:rsidRDefault="00B9001B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zasady ich uzgadniania na koniec okresu sprawozdawczego</w:t>
      </w:r>
    </w:p>
    <w:p w:rsidR="00804358" w:rsidRDefault="00804358" w:rsidP="0080435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Ewidencję operacji bilansowych i wynikowych.</w:t>
      </w:r>
    </w:p>
    <w:p w:rsidR="00B9001B" w:rsidRDefault="00804358" w:rsidP="0080435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Inwestycje krótkoterminowe </w:t>
      </w:r>
    </w:p>
    <w:p w:rsidR="00B9001B" w:rsidRDefault="00804358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pojęcie, </w:t>
      </w:r>
    </w:p>
    <w:p w:rsidR="00B9001B" w:rsidRDefault="00C0379B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klasyfikacja, </w:t>
      </w:r>
    </w:p>
    <w:p w:rsidR="00B9001B" w:rsidRDefault="00804358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charakterystyka, </w:t>
      </w:r>
    </w:p>
    <w:p w:rsidR="00B9001B" w:rsidRDefault="00C0379B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dokumentacja i ewidencja</w:t>
      </w:r>
    </w:p>
    <w:p w:rsidR="00C0379B" w:rsidRDefault="00B9001B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weksle, czeki,</w:t>
      </w:r>
    </w:p>
    <w:p w:rsidR="00B9001B" w:rsidRDefault="00B9001B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delegacje służbowe i ich rozliczanie.</w:t>
      </w:r>
    </w:p>
    <w:p w:rsidR="00B9001B" w:rsidRDefault="00C0379B" w:rsidP="00C0379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Rozrachunki</w:t>
      </w:r>
      <w:r w:rsidR="00B9001B">
        <w:rPr>
          <w:sz w:val="24"/>
          <w:szCs w:val="24"/>
        </w:rPr>
        <w:t>:</w:t>
      </w:r>
    </w:p>
    <w:p w:rsidR="00B9001B" w:rsidRDefault="00C0379B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pojęcie, </w:t>
      </w:r>
    </w:p>
    <w:p w:rsidR="00B9001B" w:rsidRDefault="00C0379B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klasyfikacja, </w:t>
      </w:r>
    </w:p>
    <w:p w:rsidR="00B9001B" w:rsidRDefault="00C0379B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charakterystyka, </w:t>
      </w:r>
    </w:p>
    <w:p w:rsidR="00B9001B" w:rsidRDefault="00B9001B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konta służące do ich ewidencji</w:t>
      </w:r>
    </w:p>
    <w:p w:rsidR="00B9001B" w:rsidRDefault="00B9001B" w:rsidP="00B9001B">
      <w:pPr>
        <w:pStyle w:val="Akapitzlist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wg podmiotu ewidencji</w:t>
      </w:r>
    </w:p>
    <w:p w:rsidR="00B9001B" w:rsidRDefault="00B9001B" w:rsidP="00B9001B">
      <w:pPr>
        <w:pStyle w:val="Akapitzlist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wg przedmiotu ewidencji</w:t>
      </w:r>
    </w:p>
    <w:p w:rsidR="00C0379B" w:rsidRDefault="00C0379B" w:rsidP="00B9001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dokumentacja i ewidencja</w:t>
      </w:r>
      <w:r w:rsidR="00B9001B">
        <w:rPr>
          <w:sz w:val="24"/>
          <w:szCs w:val="24"/>
        </w:rPr>
        <w:t xml:space="preserve"> rozrachunków,</w:t>
      </w:r>
    </w:p>
    <w:p w:rsidR="00C0379B" w:rsidRDefault="00B9001B" w:rsidP="00C0379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uzgadnianie kont syntetycznych i prowadzonych do nich kont analitycznych,</w:t>
      </w:r>
    </w:p>
    <w:p w:rsidR="00B9001B" w:rsidRDefault="00B9001B" w:rsidP="00C0379B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zamykanie kont syntetycznych i analitycznych oraz wyjaśnianie ekonomicznej treści ich sald końcowych</w:t>
      </w:r>
    </w:p>
    <w:p w:rsidR="00B9001B" w:rsidRPr="00B9001B" w:rsidRDefault="00B9001B" w:rsidP="00B9001B">
      <w:pPr>
        <w:jc w:val="right"/>
        <w:rPr>
          <w:b/>
          <w:i/>
          <w:sz w:val="24"/>
          <w:szCs w:val="24"/>
        </w:rPr>
      </w:pPr>
      <w:r w:rsidRPr="00B9001B">
        <w:rPr>
          <w:b/>
          <w:i/>
          <w:sz w:val="24"/>
          <w:szCs w:val="24"/>
        </w:rPr>
        <w:t>Opracował nauczyciel przedmiotu</w:t>
      </w:r>
    </w:p>
    <w:p w:rsidR="00B9001B" w:rsidRPr="00B9001B" w:rsidRDefault="00B9001B" w:rsidP="00B9001B">
      <w:pPr>
        <w:jc w:val="right"/>
        <w:rPr>
          <w:b/>
          <w:i/>
          <w:sz w:val="24"/>
          <w:szCs w:val="24"/>
        </w:rPr>
      </w:pPr>
      <w:r w:rsidRPr="00B9001B">
        <w:rPr>
          <w:b/>
          <w:i/>
          <w:sz w:val="24"/>
          <w:szCs w:val="24"/>
        </w:rPr>
        <w:t xml:space="preserve">mgr Jolanta </w:t>
      </w:r>
      <w:proofErr w:type="spellStart"/>
      <w:r w:rsidRPr="00B9001B">
        <w:rPr>
          <w:b/>
          <w:i/>
          <w:sz w:val="24"/>
          <w:szCs w:val="24"/>
        </w:rPr>
        <w:t>Jurczykowska</w:t>
      </w:r>
      <w:proofErr w:type="spellEnd"/>
    </w:p>
    <w:sectPr w:rsidR="00B9001B" w:rsidRPr="00B9001B" w:rsidSect="009618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4E4" w:rsidRDefault="00DC44E4" w:rsidP="00B9001B">
      <w:pPr>
        <w:spacing w:after="0" w:line="240" w:lineRule="auto"/>
      </w:pPr>
      <w:r>
        <w:separator/>
      </w:r>
    </w:p>
  </w:endnote>
  <w:endnote w:type="continuationSeparator" w:id="0">
    <w:p w:rsidR="00DC44E4" w:rsidRDefault="00DC44E4" w:rsidP="00B9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813"/>
      <w:docPartObj>
        <w:docPartGallery w:val="Page Numbers (Bottom of Page)"/>
        <w:docPartUnique/>
      </w:docPartObj>
    </w:sdtPr>
    <w:sdtEndPr/>
    <w:sdtContent>
      <w:p w:rsidR="00B9001B" w:rsidRDefault="00DC44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01B" w:rsidRDefault="00B90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4E4" w:rsidRDefault="00DC44E4" w:rsidP="00B9001B">
      <w:pPr>
        <w:spacing w:after="0" w:line="240" w:lineRule="auto"/>
      </w:pPr>
      <w:r>
        <w:separator/>
      </w:r>
    </w:p>
  </w:footnote>
  <w:footnote w:type="continuationSeparator" w:id="0">
    <w:p w:rsidR="00DC44E4" w:rsidRDefault="00DC44E4" w:rsidP="00B90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644E"/>
    <w:multiLevelType w:val="hybridMultilevel"/>
    <w:tmpl w:val="772A1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35AA"/>
    <w:multiLevelType w:val="hybridMultilevel"/>
    <w:tmpl w:val="96549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D2924"/>
    <w:multiLevelType w:val="hybridMultilevel"/>
    <w:tmpl w:val="1524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6B3"/>
    <w:multiLevelType w:val="hybridMultilevel"/>
    <w:tmpl w:val="772A1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B61FF"/>
    <w:multiLevelType w:val="hybridMultilevel"/>
    <w:tmpl w:val="772A1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22FA9"/>
    <w:multiLevelType w:val="hybridMultilevel"/>
    <w:tmpl w:val="ABC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34F"/>
    <w:rsid w:val="0003634F"/>
    <w:rsid w:val="000C3E9D"/>
    <w:rsid w:val="00173726"/>
    <w:rsid w:val="00804358"/>
    <w:rsid w:val="009066EC"/>
    <w:rsid w:val="0096183D"/>
    <w:rsid w:val="00B9001B"/>
    <w:rsid w:val="00BF1A92"/>
    <w:rsid w:val="00C0379B"/>
    <w:rsid w:val="00D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695E"/>
  <w15:docId w15:val="{0FE9A7DE-F21D-44BF-A273-6B0F70F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01B"/>
  </w:style>
  <w:style w:type="paragraph" w:styleId="Stopka">
    <w:name w:val="footer"/>
    <w:basedOn w:val="Normalny"/>
    <w:link w:val="StopkaZnak"/>
    <w:uiPriority w:val="99"/>
    <w:unhideWhenUsed/>
    <w:rsid w:val="00B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Jurczykowscy</dc:creator>
  <cp:keywords/>
  <dc:description/>
  <cp:lastModifiedBy>Guty</cp:lastModifiedBy>
  <cp:revision>4</cp:revision>
  <dcterms:created xsi:type="dcterms:W3CDTF">2019-06-23T18:36:00Z</dcterms:created>
  <dcterms:modified xsi:type="dcterms:W3CDTF">2020-06-26T06:36:00Z</dcterms:modified>
</cp:coreProperties>
</file>